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5324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《中外文化比较》课程教学大纲</w:t>
      </w:r>
    </w:p>
    <w:p w14:paraId="0864734F">
      <w:pPr>
        <w:jc w:val="center"/>
        <w:rPr>
          <w:rFonts w:eastAsia="黑体"/>
          <w:b/>
          <w:sz w:val="32"/>
        </w:rPr>
      </w:pPr>
    </w:p>
    <w:p w14:paraId="6B0CE583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59"/>
        <w:gridCol w:w="1258"/>
        <w:gridCol w:w="980"/>
        <w:gridCol w:w="1890"/>
        <w:gridCol w:w="1140"/>
        <w:gridCol w:w="1630"/>
        <w:gridCol w:w="4295"/>
      </w:tblGrid>
      <w:tr w14:paraId="1D80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1835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AFF4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Comparative Culture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D69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F4EF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FB9CC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A22F00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2</w:t>
            </w:r>
          </w:p>
        </w:tc>
      </w:tr>
      <w:tr w14:paraId="5054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BB22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000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G105351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5AF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5D6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3ED6F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30D076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  <w:highlight w:val="yellow"/>
              </w:rPr>
              <w:t>国际经济与贸易</w:t>
            </w:r>
          </w:p>
        </w:tc>
      </w:tr>
      <w:tr w14:paraId="3947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294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课程类别（请在课程所属类别栏注明选修或必修）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33D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通识课程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144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9DA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06712B4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6237BEA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587A409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19EE5081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8BA72E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280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540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CEB453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3B3FC9">
            <w:pPr>
              <w:jc w:val="center"/>
              <w:rPr>
                <w:rFonts w:ascii="宋体" w:hAnsi="宋体"/>
              </w:rPr>
            </w:pPr>
          </w:p>
        </w:tc>
      </w:tr>
      <w:tr w14:paraId="6146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4B841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8D9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大类基础课程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EBD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CC6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7E1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3A66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89EFB9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60B910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经济</w:t>
            </w:r>
            <w:r>
              <w:rPr>
                <w:rFonts w:ascii="宋体" w:hAnsi="宋体"/>
                <w:highlight w:val="yellow"/>
              </w:rPr>
              <w:t>学院</w:t>
            </w:r>
          </w:p>
        </w:tc>
      </w:tr>
      <w:tr w14:paraId="5897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805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0FDAE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A7D1">
            <w:pPr>
              <w:pStyle w:val="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专业选修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8557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671B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D136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EE2C6A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1673F4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国际</w:t>
            </w:r>
            <w:r>
              <w:rPr>
                <w:rFonts w:ascii="宋体" w:hAnsi="宋体"/>
                <w:highlight w:val="yellow"/>
              </w:rPr>
              <w:t>贸易系</w:t>
            </w:r>
          </w:p>
        </w:tc>
      </w:tr>
    </w:tbl>
    <w:p w14:paraId="0C00ED93">
      <w:pPr>
        <w:pStyle w:val="2"/>
        <w:rPr>
          <w:rFonts w:ascii="宋体" w:hAnsi="宋体"/>
        </w:rPr>
      </w:pPr>
    </w:p>
    <w:p w14:paraId="6A1A65AB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  <w:r>
        <w:rPr>
          <w:rFonts w:hint="eastAsia" w:ascii="宋体" w:hAnsi="宋体"/>
          <w:b/>
          <w:bCs/>
          <w:color w:val="3366FF"/>
          <w:sz w:val="24"/>
        </w:rPr>
        <w:t>(</w:t>
      </w:r>
      <w:r>
        <w:rPr>
          <w:rFonts w:ascii="宋体" w:hAnsi="宋体"/>
          <w:b/>
          <w:bCs/>
          <w:color w:val="3366FF"/>
          <w:sz w:val="24"/>
        </w:rPr>
        <w:t>一级标题：</w:t>
      </w:r>
      <w:r>
        <w:rPr>
          <w:rFonts w:hint="eastAsia" w:ascii="宋体" w:hAnsi="宋体"/>
          <w:b/>
          <w:bCs/>
          <w:color w:val="3366FF"/>
          <w:sz w:val="24"/>
        </w:rPr>
        <w:t>宋体、小四号、加粗、</w:t>
      </w:r>
      <w:r>
        <w:rPr>
          <w:rFonts w:ascii="宋体" w:hAnsi="宋体"/>
          <w:b/>
          <w:bCs/>
          <w:color w:val="3366FF"/>
          <w:sz w:val="24"/>
        </w:rPr>
        <w:t>段前</w:t>
      </w:r>
      <w:r>
        <w:rPr>
          <w:rFonts w:hint="eastAsia" w:ascii="宋体" w:hAnsi="宋体"/>
          <w:b/>
          <w:bCs/>
          <w:color w:val="3366FF"/>
          <w:sz w:val="24"/>
        </w:rPr>
        <w:t>6 磅，段</w:t>
      </w:r>
      <w:r>
        <w:rPr>
          <w:rFonts w:ascii="宋体" w:hAnsi="宋体"/>
          <w:b/>
          <w:bCs/>
          <w:color w:val="3366FF"/>
          <w:sz w:val="24"/>
        </w:rPr>
        <w:t>后</w:t>
      </w:r>
      <w:r>
        <w:rPr>
          <w:rFonts w:hint="eastAsia" w:ascii="宋体" w:hAnsi="宋体"/>
          <w:b/>
          <w:bCs/>
          <w:color w:val="3366FF"/>
          <w:sz w:val="24"/>
        </w:rPr>
        <w:t>6 磅；</w:t>
      </w:r>
      <w:r>
        <w:rPr>
          <w:rFonts w:ascii="宋体" w:hAnsi="宋体"/>
          <w:b/>
          <w:bCs/>
          <w:color w:val="3366FF"/>
          <w:sz w:val="24"/>
        </w:rPr>
        <w:t>行距</w:t>
      </w:r>
      <w:r>
        <w:rPr>
          <w:rFonts w:hint="eastAsia" w:ascii="宋体" w:hAnsi="宋体"/>
          <w:b/>
          <w:bCs/>
          <w:color w:val="3366FF"/>
          <w:sz w:val="24"/>
        </w:rPr>
        <w:t>20磅</w:t>
      </w:r>
      <w:r>
        <w:rPr>
          <w:rFonts w:ascii="宋体" w:hAnsi="宋体"/>
          <w:b/>
          <w:bCs/>
          <w:color w:val="3366FF"/>
          <w:sz w:val="24"/>
        </w:rPr>
        <w:t>，下同</w:t>
      </w:r>
      <w:r>
        <w:rPr>
          <w:rFonts w:hint="eastAsia" w:ascii="宋体" w:hAnsi="宋体"/>
          <w:b/>
          <w:bCs/>
          <w:color w:val="3366FF"/>
          <w:sz w:val="24"/>
        </w:rPr>
        <w:t>)</w:t>
      </w:r>
    </w:p>
    <w:p w14:paraId="39417914">
      <w:pPr>
        <w:pStyle w:val="2"/>
        <w:spacing w:before="120" w:beforeLines="50" w:after="120" w:afterLines="50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课程简介</w:t>
      </w:r>
      <w:r>
        <w:rPr>
          <w:rFonts w:hint="eastAsia"/>
        </w:rPr>
        <w:t>（</w:t>
      </w:r>
      <w:r>
        <w:t>正文：</w:t>
      </w:r>
      <w:r>
        <w:rPr>
          <w:rFonts w:hint="eastAsia"/>
        </w:rPr>
        <w:t>宋体、五号、行距：20磅</w:t>
      </w:r>
      <w:r>
        <w:t>，下同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：</w:t>
      </w:r>
    </w:p>
    <w:p w14:paraId="50F1B3AF">
      <w:pPr>
        <w:adjustRightInd w:val="0"/>
        <w:snapToGrid w:val="0"/>
        <w:spacing w:line="400" w:lineRule="exact"/>
        <w:ind w:left="210" w:leftChars="100" w:firstLine="630" w:firstLineChars="300"/>
        <w:rPr>
          <w:rFonts w:eastAsia="黑体"/>
          <w:b/>
          <w:i/>
          <w:color w:val="0000FF"/>
          <w:szCs w:val="21"/>
        </w:rPr>
      </w:pPr>
      <w:r>
        <w:rPr>
          <w:rFonts w:hint="eastAsia" w:ascii="宋体" w:hAnsi="宋体"/>
          <w:i/>
          <w:color w:val="0000FF"/>
          <w:szCs w:val="21"/>
        </w:rPr>
        <w:t>此课程是针对国贸和金融专业的本科专业基础课程，它是学生了解中外文化差异，用比较学的视角去审视各国文化，从而能正确客观得分析国际交流中的文化基础。</w:t>
      </w:r>
    </w:p>
    <w:p w14:paraId="2EB6D024">
      <w:pPr>
        <w:adjustRightInd w:val="0"/>
        <w:snapToGrid w:val="0"/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</w:p>
    <w:p w14:paraId="1808834A">
      <w:pPr>
        <w:pStyle w:val="2"/>
        <w:spacing w:before="120" w:beforeLines="50" w:after="120" w:afterLines="50"/>
        <w:ind w:firstLine="480"/>
        <w:rPr>
          <w:rFonts w:ascii="宋体" w:hAnsi="宋体"/>
          <w:sz w:val="24"/>
        </w:rPr>
      </w:pPr>
    </w:p>
    <w:p w14:paraId="37C499F5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二、教学目标</w:t>
      </w:r>
    </w:p>
    <w:p w14:paraId="1A5E65C9">
      <w:pPr>
        <w:pStyle w:val="2"/>
        <w:spacing w:before="120" w:beforeLines="50" w:after="120" w:afterLines="50" w:line="360" w:lineRule="auto"/>
        <w:ind w:firstLine="482"/>
        <w:rPr>
          <w:rFonts w:asciiTheme="majorEastAsia" w:hAnsiTheme="majorEastAsia" w:eastAsiaTheme="majorEastAsia" w:cstheme="majorEastAsia"/>
          <w:b/>
          <w:bCs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2.1 课程教学目标</w:t>
      </w:r>
      <w:r>
        <w:rPr>
          <w:rFonts w:hint="eastAsia" w:asciiTheme="majorEastAsia" w:hAnsiTheme="majorEastAsia" w:eastAsiaTheme="majorEastAsia" w:cstheme="majorEastAsia"/>
          <w:b/>
          <w:bCs/>
          <w:color w:val="3366FF"/>
          <w:sz w:val="24"/>
        </w:rPr>
        <w:t>(说明：本课程应达到的主要教学目标，可从知识与技能、过程与方法、态度与价值观三方面阐述；参与认证的专业按认证要求进一步细化)(二级标题：宋体、小四号、加粗、段前6 磅，段后6 磅；行距20磅，下同)</w:t>
      </w:r>
    </w:p>
    <w:p w14:paraId="5ECEB5B1">
      <w:pPr>
        <w:spacing w:line="400" w:lineRule="exact"/>
        <w:ind w:firstLine="482" w:firstLineChars="200"/>
        <w:rPr>
          <w:rFonts w:ascii="宋体" w:hAnsi="宋体"/>
          <w:b/>
          <w:i/>
          <w:color w:val="0000FF"/>
          <w:sz w:val="24"/>
        </w:rPr>
      </w:pPr>
      <w:r>
        <w:rPr>
          <w:rFonts w:hint="eastAsia" w:ascii="宋体" w:hAnsi="宋体"/>
          <w:b/>
          <w:i/>
          <w:color w:val="0000FF"/>
          <w:sz w:val="24"/>
        </w:rPr>
        <w:t>通过本课程的讲授，使学生对中外文化的共同点和不同点有所了解和掌握，开阔眼界，增长知识，并能在跨国商务交往过程中实际运用。同时结合思政教育，引导学生树立正确的价值观和世界观，正确认识和处理跨文化的领域的一些现象。</w:t>
      </w:r>
    </w:p>
    <w:p w14:paraId="04118E01">
      <w:pPr>
        <w:pStyle w:val="2"/>
        <w:spacing w:before="120" w:beforeLines="50" w:after="120" w:afterLines="50" w:line="360" w:lineRule="auto"/>
        <w:ind w:firstLine="482"/>
        <w:rPr>
          <w:rFonts w:asciiTheme="majorEastAsia" w:hAnsiTheme="majorEastAsia" w:eastAsiaTheme="majorEastAsia" w:cstheme="majorEastAsia"/>
          <w:b/>
          <w:bCs/>
          <w:i/>
          <w:color w:val="3366FF"/>
          <w:sz w:val="24"/>
        </w:rPr>
      </w:pPr>
    </w:p>
    <w:p w14:paraId="38C7E789">
      <w:pPr>
        <w:pStyle w:val="2"/>
        <w:spacing w:before="120" w:beforeLines="50" w:after="120" w:afterLines="50" w:line="360" w:lineRule="auto"/>
        <w:ind w:firstLine="482"/>
        <w:rPr>
          <w:color w:val="3366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2.2 课程目标与毕业要求（指标点）对应关系</w:t>
      </w:r>
      <w:r>
        <w:rPr>
          <w:rFonts w:hint="eastAsia" w:asciiTheme="majorEastAsia" w:hAnsiTheme="majorEastAsia" w:eastAsiaTheme="majorEastAsia" w:cstheme="majorEastAsia"/>
          <w:b/>
          <w:bCs/>
          <w:color w:val="3366FF"/>
          <w:sz w:val="24"/>
        </w:rPr>
        <w:t>（对于纳入认证范围的专业，参照专业认证要求细化）</w:t>
      </w:r>
    </w:p>
    <w:p w14:paraId="12A740B5">
      <w:pPr>
        <w:adjustRightInd w:val="0"/>
        <w:snapToGrid w:val="0"/>
        <w:spacing w:line="300" w:lineRule="auto"/>
        <w:ind w:firstLine="482" w:firstLineChars="200"/>
        <w:rPr>
          <w:szCs w:val="21"/>
        </w:rPr>
      </w:pPr>
      <w:r>
        <w:rPr>
          <w:rFonts w:hint="eastAsia" w:ascii="宋体" w:hAnsi="宋体"/>
          <w:b/>
          <w:i/>
          <w:color w:val="0000FF"/>
          <w:sz w:val="24"/>
        </w:rPr>
        <w:t>与毕业要求相关的点有：1、知识结构：熟练运用专业理论知识，具备对现实国际经济现象与贸易活动进行解读和分析的能力；掌握统计软件使用，具备对复杂经济数据进行定量数据分析能力；具备良好的国际商务交流和沟通能力；2、国际视野与团队合作：具有开阔的国际视野，能在大型公司构建的平台下从事国际贸易流程中的各个环节的工作。</w:t>
      </w:r>
    </w:p>
    <w:p w14:paraId="641B0AF4">
      <w:pPr>
        <w:adjustRightInd w:val="0"/>
        <w:snapToGrid w:val="0"/>
        <w:spacing w:line="300" w:lineRule="auto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</w:t>
      </w:r>
      <w:r>
        <w:rPr>
          <w:rFonts w:hint="eastAsia" w:ascii="宋体" w:hAnsi="宋体"/>
          <w:b/>
          <w:color w:val="000000"/>
          <w:sz w:val="24"/>
        </w:rPr>
        <w:t>课程教学内容及学时分配</w:t>
      </w:r>
    </w:p>
    <w:p w14:paraId="19C7C84D">
      <w:pPr>
        <w:adjustRightInd w:val="0"/>
        <w:snapToGrid w:val="0"/>
        <w:spacing w:line="360" w:lineRule="auto"/>
        <w:ind w:firstLine="360" w:firstLineChars="150"/>
        <w:rPr>
          <w:rFonts w:ascii="宋体" w:hAnsi="宋体"/>
          <w:color w:val="000000"/>
          <w:sz w:val="24"/>
        </w:rPr>
      </w:pPr>
    </w:p>
    <w:p w14:paraId="00670CD6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0"/>
        <w:gridCol w:w="2850"/>
        <w:gridCol w:w="900"/>
        <w:gridCol w:w="4500"/>
        <w:gridCol w:w="1440"/>
        <w:gridCol w:w="2520"/>
      </w:tblGrid>
      <w:tr w14:paraId="5310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shd w:val="clear" w:color="auto" w:fill="auto"/>
            <w:vAlign w:val="center"/>
          </w:tcPr>
          <w:p w14:paraId="1E2A0C7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524E9D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章节或知识</w:t>
            </w:r>
            <w:r>
              <w:rPr>
                <w:rFonts w:ascii="宋体" w:hAnsi="宋体"/>
                <w:color w:val="000000"/>
                <w:sz w:val="24"/>
              </w:rPr>
              <w:t>点(</w:t>
            </w:r>
            <w:r>
              <w:rPr>
                <w:rFonts w:hint="eastAsia" w:ascii="宋体" w:hAnsi="宋体"/>
                <w:color w:val="000000"/>
                <w:sz w:val="24"/>
              </w:rPr>
              <w:t>模块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14:paraId="6D42905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教学内容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E888DF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学时分配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0BFE935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教学要求</w:t>
            </w:r>
          </w:p>
          <w:p w14:paraId="179BC82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(应明确教学重点、难点和教学方法)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07DB8FB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学生任务</w:t>
            </w:r>
          </w:p>
        </w:tc>
      </w:tr>
      <w:tr w14:paraId="3F21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shd w:val="clear" w:color="auto" w:fill="auto"/>
            <w:vAlign w:val="center"/>
          </w:tcPr>
          <w:p w14:paraId="763F3A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6DD6969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0" w:type="dxa"/>
            <w:vMerge w:val="continue"/>
            <w:shd w:val="clear" w:color="auto" w:fill="auto"/>
            <w:vAlign w:val="center"/>
          </w:tcPr>
          <w:p w14:paraId="02C5D7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0A2020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vMerge w:val="continue"/>
            <w:shd w:val="clear" w:color="auto" w:fill="auto"/>
            <w:vAlign w:val="center"/>
          </w:tcPr>
          <w:p w14:paraId="5DB305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505E7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作业要求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A3F9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  <w:r>
              <w:rPr>
                <w:rFonts w:ascii="宋体" w:hAnsi="宋体"/>
                <w:color w:val="000000"/>
                <w:sz w:val="24"/>
              </w:rPr>
              <w:t>(自学/</w:t>
            </w:r>
            <w:r>
              <w:rPr>
                <w:rFonts w:hint="eastAsia" w:ascii="宋体" w:hAnsi="宋体"/>
                <w:color w:val="000000"/>
                <w:sz w:val="24"/>
              </w:rPr>
              <w:t>讨论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14:paraId="291C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7253EA3E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14:paraId="7018A378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绪论，文化的定义</w:t>
            </w:r>
          </w:p>
        </w:tc>
        <w:tc>
          <w:tcPr>
            <w:tcW w:w="2850" w:type="dxa"/>
            <w:shd w:val="clear" w:color="auto" w:fill="auto"/>
          </w:tcPr>
          <w:p w14:paraId="70D36226">
            <w:pPr>
              <w:pStyle w:val="15"/>
              <w:numPr>
                <w:ilvl w:val="0"/>
                <w:numId w:val="1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文化的定义</w:t>
            </w:r>
          </w:p>
          <w:p w14:paraId="4AB59B3A">
            <w:pPr>
              <w:pStyle w:val="15"/>
              <w:numPr>
                <w:ilvl w:val="0"/>
                <w:numId w:val="1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文化和文明</w:t>
            </w:r>
          </w:p>
          <w:p w14:paraId="5DBF2DCC">
            <w:pPr>
              <w:pStyle w:val="15"/>
              <w:numPr>
                <w:ilvl w:val="0"/>
                <w:numId w:val="1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中西学者对文化的阐释</w:t>
            </w:r>
          </w:p>
          <w:p w14:paraId="7DBC5EA3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FEA2FBF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2F0D6AD6">
            <w:pPr>
              <w:pStyle w:val="1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掌握文化的含义，尤其是熟悉中西方对文化的不同解释</w:t>
            </w:r>
          </w:p>
          <w:p w14:paraId="78B562FC">
            <w:pPr>
              <w:pStyle w:val="1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掌握文明和文化的区别</w:t>
            </w:r>
          </w:p>
          <w:p w14:paraId="2C889311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用图片来体现文化中的一些现象</w:t>
            </w:r>
          </w:p>
          <w:p w14:paraId="1F5B2B48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03632B10">
            <w:pPr>
              <w:adjustRightInd w:val="0"/>
              <w:snapToGrid w:val="0"/>
              <w:spacing w:line="300" w:lineRule="auto"/>
              <w:rPr>
                <w:rFonts w:ascii="宋体" w:hAnsi="宋体"/>
                <w:i/>
                <w:color w:val="0000FF"/>
                <w:sz w:val="24"/>
              </w:rPr>
            </w:pPr>
            <w:r>
              <w:rPr>
                <w:rFonts w:hint="eastAsia"/>
              </w:rPr>
              <w:t>通过案例剖析中华文化的优秀传统，引导学生用正确的世界观来剖析中外文化的差异。</w:t>
            </w:r>
          </w:p>
        </w:tc>
        <w:tc>
          <w:tcPr>
            <w:tcW w:w="1440" w:type="dxa"/>
            <w:shd w:val="clear" w:color="auto" w:fill="auto"/>
          </w:tcPr>
          <w:p w14:paraId="5E502C1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FF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F4742C8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FF"/>
                <w:sz w:val="24"/>
              </w:rPr>
            </w:pPr>
          </w:p>
        </w:tc>
      </w:tr>
      <w:tr w14:paraId="7EEF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54DE3CF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14:paraId="6DB08083">
            <w:pPr>
              <w:rPr>
                <w:b/>
              </w:rPr>
            </w:pPr>
            <w:r>
              <w:rPr>
                <w:rFonts w:hint="eastAsia"/>
                <w:b/>
              </w:rPr>
              <w:t>中外文化的起源</w:t>
            </w:r>
          </w:p>
          <w:p w14:paraId="2CBC48B6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50" w:type="dxa"/>
            <w:shd w:val="clear" w:color="auto" w:fill="auto"/>
          </w:tcPr>
          <w:p w14:paraId="22C4022E">
            <w:pPr>
              <w:pStyle w:val="15"/>
              <w:numPr>
                <w:ilvl w:val="0"/>
                <w:numId w:val="3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中西文化差异的历史根源</w:t>
            </w:r>
          </w:p>
          <w:p w14:paraId="73C51C20">
            <w:pPr>
              <w:pStyle w:val="15"/>
              <w:numPr>
                <w:ilvl w:val="0"/>
                <w:numId w:val="3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自然基础</w:t>
            </w:r>
          </w:p>
          <w:p w14:paraId="252D296C">
            <w:pPr>
              <w:pStyle w:val="15"/>
              <w:numPr>
                <w:ilvl w:val="0"/>
                <w:numId w:val="3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生产方式</w:t>
            </w:r>
          </w:p>
          <w:p w14:paraId="1A96D0BB">
            <w:pPr>
              <w:pStyle w:val="15"/>
              <w:numPr>
                <w:ilvl w:val="0"/>
                <w:numId w:val="3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社会体制</w:t>
            </w:r>
          </w:p>
          <w:p w14:paraId="0F148743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C136BC0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70410BBC">
            <w:pPr>
              <w:pStyle w:val="1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熟悉中国和西方文化起源的地理、气候基础</w:t>
            </w:r>
          </w:p>
          <w:p w14:paraId="58CDF206">
            <w:pPr>
              <w:pStyle w:val="1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熟悉中国和西方文化起源的生产方式基础</w:t>
            </w:r>
          </w:p>
          <w:p w14:paraId="05594715">
            <w:pPr>
              <w:pStyle w:val="15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firstLineChars="0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掌握中外文化差异产生的深层次原因</w:t>
            </w:r>
          </w:p>
          <w:p w14:paraId="1D7A3749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借助图片，视频等多媒体手段</w:t>
            </w:r>
          </w:p>
          <w:p w14:paraId="6CC61D70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1654797D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从客观的历史角度来剖析中外文化差异的原因，引导学生用正确的世界观来看待中外文化的差异</w:t>
            </w:r>
          </w:p>
        </w:tc>
        <w:tc>
          <w:tcPr>
            <w:tcW w:w="1440" w:type="dxa"/>
            <w:shd w:val="clear" w:color="auto" w:fill="auto"/>
          </w:tcPr>
          <w:p w14:paraId="0F38BE92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47791868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4C1A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F0AA152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14:paraId="6098372A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中外宗教文化比较</w:t>
            </w:r>
          </w:p>
        </w:tc>
        <w:tc>
          <w:tcPr>
            <w:tcW w:w="2850" w:type="dxa"/>
            <w:shd w:val="clear" w:color="auto" w:fill="auto"/>
          </w:tcPr>
          <w:p w14:paraId="64A4C908">
            <w:pPr>
              <w:pStyle w:val="15"/>
              <w:numPr>
                <w:ilvl w:val="0"/>
                <w:numId w:val="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宗教态度</w:t>
            </w:r>
          </w:p>
          <w:p w14:paraId="6C86A544">
            <w:pPr>
              <w:pStyle w:val="15"/>
              <w:numPr>
                <w:ilvl w:val="0"/>
                <w:numId w:val="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宗教信念</w:t>
            </w:r>
          </w:p>
          <w:p w14:paraId="7F075004">
            <w:pPr>
              <w:pStyle w:val="15"/>
              <w:numPr>
                <w:ilvl w:val="0"/>
                <w:numId w:val="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宗教体验</w:t>
            </w:r>
          </w:p>
          <w:p w14:paraId="7E63A8B5">
            <w:pPr>
              <w:pStyle w:val="15"/>
              <w:numPr>
                <w:ilvl w:val="0"/>
                <w:numId w:val="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宗教与政权</w:t>
            </w:r>
          </w:p>
          <w:p w14:paraId="5162BBB8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B11E33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2CB83C9A">
            <w:pPr>
              <w:pStyle w:val="1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了解中国古代人民的宗教信仰，包括儒释道的阐述</w:t>
            </w:r>
          </w:p>
          <w:p w14:paraId="1738A06C">
            <w:pPr>
              <w:pStyle w:val="1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了解西方犹太教、基督教的历史基础</w:t>
            </w:r>
          </w:p>
          <w:p w14:paraId="497C7B0F">
            <w:pPr>
              <w:pStyle w:val="1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了解中西方古代人民群众不同的宗教体验</w:t>
            </w:r>
          </w:p>
          <w:p w14:paraId="4347DD7D">
            <w:pPr>
              <w:pStyle w:val="1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能用客观理性的观点去看待宗教观，树立正确的价值观</w:t>
            </w:r>
          </w:p>
          <w:p w14:paraId="31B1AEDD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利用图片，故事及案例等教学工具</w:t>
            </w:r>
          </w:p>
          <w:p w14:paraId="3890C3AC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38521FC5">
            <w:pPr>
              <w:ind w:firstLine="420" w:firstLineChars="200"/>
            </w:pPr>
            <w:r>
              <w:rPr>
                <w:rFonts w:hint="eastAsia"/>
              </w:rPr>
              <w:t>正确客观得来看待宗教的起源，能用客观理性的观点去看待宗教观，树立正确的价值观，树立共产主义信仰</w:t>
            </w:r>
          </w:p>
        </w:tc>
        <w:tc>
          <w:tcPr>
            <w:tcW w:w="1440" w:type="dxa"/>
            <w:shd w:val="clear" w:color="auto" w:fill="auto"/>
          </w:tcPr>
          <w:p w14:paraId="47A1B550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148CA06F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1901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6378EC5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14:paraId="0E0F9A08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中外社会规范体系比较</w:t>
            </w:r>
          </w:p>
        </w:tc>
        <w:tc>
          <w:tcPr>
            <w:tcW w:w="2850" w:type="dxa"/>
            <w:shd w:val="clear" w:color="auto" w:fill="auto"/>
          </w:tcPr>
          <w:p w14:paraId="51DD24B6">
            <w:pPr>
              <w:pStyle w:val="15"/>
              <w:numPr>
                <w:ilvl w:val="0"/>
                <w:numId w:val="7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价值基础</w:t>
            </w:r>
          </w:p>
          <w:p w14:paraId="5436A398">
            <w:pPr>
              <w:pStyle w:val="15"/>
              <w:numPr>
                <w:ilvl w:val="0"/>
                <w:numId w:val="7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法律基础</w:t>
            </w:r>
          </w:p>
          <w:p w14:paraId="393C167F">
            <w:pPr>
              <w:pStyle w:val="15"/>
              <w:numPr>
                <w:ilvl w:val="0"/>
                <w:numId w:val="7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立法实践</w:t>
            </w:r>
          </w:p>
          <w:p w14:paraId="70EADCC4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73C87C3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6AC65562">
            <w:pPr>
              <w:pStyle w:val="1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掌握古代中国社会规范体系的主要表现形式及原因</w:t>
            </w:r>
          </w:p>
          <w:p w14:paraId="4B98C863">
            <w:pPr>
              <w:pStyle w:val="1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掌握古希腊社会规范体系的主要表现形式及原因</w:t>
            </w:r>
          </w:p>
          <w:p w14:paraId="0A566D37">
            <w:pPr>
              <w:pStyle w:val="1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了解中外古代社会规范体系的法律基础和立法实践</w:t>
            </w:r>
          </w:p>
          <w:p w14:paraId="5E5EB875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通过案例来分析</w:t>
            </w:r>
          </w:p>
          <w:p w14:paraId="33059AFB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1083A5F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通过了解古代社会规范体系，剖析西方社会规范体系的起源和局限性，树立共产主义价值观。</w:t>
            </w:r>
          </w:p>
        </w:tc>
        <w:tc>
          <w:tcPr>
            <w:tcW w:w="1440" w:type="dxa"/>
            <w:shd w:val="clear" w:color="auto" w:fill="auto"/>
          </w:tcPr>
          <w:p w14:paraId="2718C3E5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259EA31F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18B4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AEBEB9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14:paraId="2FAA7B78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中外文学比较</w:t>
            </w:r>
          </w:p>
        </w:tc>
        <w:tc>
          <w:tcPr>
            <w:tcW w:w="2850" w:type="dxa"/>
            <w:shd w:val="clear" w:color="auto" w:fill="auto"/>
          </w:tcPr>
          <w:p w14:paraId="36A69E41">
            <w:pPr>
              <w:pStyle w:val="15"/>
              <w:numPr>
                <w:ilvl w:val="0"/>
                <w:numId w:val="9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中西神话比较</w:t>
            </w:r>
          </w:p>
          <w:p w14:paraId="6DD9ABC7">
            <w:pPr>
              <w:pStyle w:val="15"/>
              <w:numPr>
                <w:ilvl w:val="0"/>
                <w:numId w:val="9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诗词比较</w:t>
            </w:r>
          </w:p>
          <w:p w14:paraId="64EB2FC7">
            <w:pPr>
              <w:pStyle w:val="15"/>
              <w:numPr>
                <w:ilvl w:val="0"/>
                <w:numId w:val="9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悲剧比较</w:t>
            </w:r>
          </w:p>
          <w:p w14:paraId="531F1B9A">
            <w:pPr>
              <w:pStyle w:val="15"/>
              <w:numPr>
                <w:ilvl w:val="0"/>
                <w:numId w:val="9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文学作品</w:t>
            </w:r>
          </w:p>
          <w:p w14:paraId="4ACC02F1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B896E6D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1501FB47">
            <w:pPr>
              <w:pStyle w:val="1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掌握中外文学作品的主要表现形式</w:t>
            </w:r>
          </w:p>
          <w:p w14:paraId="2E3D02C3">
            <w:pPr>
              <w:pStyle w:val="1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掌握中外文学作品不同的特点</w:t>
            </w:r>
          </w:p>
          <w:p w14:paraId="4499B388">
            <w:pPr>
              <w:pStyle w:val="1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了解中外几大悲剧及悲剧人物的不同</w:t>
            </w:r>
          </w:p>
          <w:p w14:paraId="7F2CA094">
            <w:pPr>
              <w:pStyle w:val="1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能分析产生不同的原因</w:t>
            </w:r>
          </w:p>
          <w:p w14:paraId="7636F565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案例，文学作品导读</w:t>
            </w:r>
          </w:p>
          <w:p w14:paraId="464A13A9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5AE89074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结合专题学习，培养学生批判性思维，科学精神</w:t>
            </w:r>
          </w:p>
        </w:tc>
        <w:tc>
          <w:tcPr>
            <w:tcW w:w="1440" w:type="dxa"/>
            <w:shd w:val="clear" w:color="auto" w:fill="auto"/>
          </w:tcPr>
          <w:p w14:paraId="086D6E63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5723ED0D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就中外文学中的某类人物进行对比汇报和讨论</w:t>
            </w:r>
          </w:p>
        </w:tc>
      </w:tr>
      <w:tr w14:paraId="3C23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0033312F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14:paraId="65FF12BA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中外教育比较</w:t>
            </w:r>
          </w:p>
        </w:tc>
        <w:tc>
          <w:tcPr>
            <w:tcW w:w="2850" w:type="dxa"/>
            <w:shd w:val="clear" w:color="auto" w:fill="auto"/>
          </w:tcPr>
          <w:p w14:paraId="4F8128A0">
            <w:pPr>
              <w:pStyle w:val="15"/>
              <w:numPr>
                <w:ilvl w:val="0"/>
                <w:numId w:val="11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教育传统</w:t>
            </w:r>
          </w:p>
          <w:p w14:paraId="022E3DF3">
            <w:pPr>
              <w:pStyle w:val="15"/>
              <w:numPr>
                <w:ilvl w:val="0"/>
                <w:numId w:val="11"/>
              </w:numPr>
              <w:ind w:firstLineChars="0"/>
            </w:pPr>
            <w:r>
              <w:rPr>
                <w:rFonts w:hint="eastAsia" w:eastAsia="黑体"/>
                <w:color w:val="000000"/>
                <w:sz w:val="24"/>
              </w:rPr>
              <w:t>培养模式</w:t>
            </w:r>
          </w:p>
          <w:p w14:paraId="078DCEA4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56C42EA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2708CA69">
            <w:pPr>
              <w:pStyle w:val="15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掌握中外教育差异产生的文化原因和历史原因</w:t>
            </w:r>
          </w:p>
          <w:p w14:paraId="3C01A694">
            <w:pPr>
              <w:pStyle w:val="15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了解中外家庭教育主要差异</w:t>
            </w:r>
          </w:p>
          <w:p w14:paraId="25BC1DC8">
            <w:pPr>
              <w:pStyle w:val="15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了解中外学校教育主要差异</w:t>
            </w:r>
          </w:p>
          <w:p w14:paraId="04CC4737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案例教学法</w:t>
            </w:r>
          </w:p>
          <w:p w14:paraId="7EAAF7B7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4362388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结合专题学习，培养学生批判性思维，科学精神</w:t>
            </w:r>
          </w:p>
        </w:tc>
        <w:tc>
          <w:tcPr>
            <w:tcW w:w="1440" w:type="dxa"/>
            <w:shd w:val="clear" w:color="auto" w:fill="auto"/>
          </w:tcPr>
          <w:p w14:paraId="6CDFB180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0AC589B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就中外教育进行对比汇报和讨论</w:t>
            </w:r>
          </w:p>
        </w:tc>
      </w:tr>
      <w:tr w14:paraId="7B69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19D6FD1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7</w:t>
            </w:r>
          </w:p>
        </w:tc>
        <w:tc>
          <w:tcPr>
            <w:tcW w:w="1470" w:type="dxa"/>
            <w:shd w:val="clear" w:color="auto" w:fill="auto"/>
          </w:tcPr>
          <w:p w14:paraId="033FC10D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中外文化习俗比较</w:t>
            </w:r>
          </w:p>
        </w:tc>
        <w:tc>
          <w:tcPr>
            <w:tcW w:w="2850" w:type="dxa"/>
            <w:shd w:val="clear" w:color="auto" w:fill="auto"/>
          </w:tcPr>
          <w:p w14:paraId="5E9A7BF6">
            <w:pPr>
              <w:pStyle w:val="15"/>
              <w:numPr>
                <w:ilvl w:val="0"/>
                <w:numId w:val="13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不同的社会风俗</w:t>
            </w:r>
          </w:p>
          <w:p w14:paraId="2A32719B">
            <w:pPr>
              <w:pStyle w:val="15"/>
              <w:numPr>
                <w:ilvl w:val="0"/>
                <w:numId w:val="13"/>
              </w:numPr>
              <w:ind w:firstLineChars="0"/>
            </w:pPr>
            <w:r>
              <w:rPr>
                <w:rFonts w:hint="eastAsia" w:eastAsia="黑体"/>
                <w:color w:val="000000"/>
                <w:sz w:val="24"/>
              </w:rPr>
              <w:t>节庆文化对比</w:t>
            </w:r>
          </w:p>
          <w:p w14:paraId="4B794A44">
            <w:pPr>
              <w:pStyle w:val="15"/>
              <w:ind w:firstLine="0" w:firstLineChars="0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7DFE926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D1E9365">
            <w:pPr>
              <w:pStyle w:val="15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掌握中外文化习俗产生差异的文化因素</w:t>
            </w:r>
          </w:p>
          <w:p w14:paraId="41ECE07C">
            <w:pPr>
              <w:pStyle w:val="15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了解中国和外国的主要节日及产生的原因</w:t>
            </w:r>
          </w:p>
          <w:p w14:paraId="7AC7FB6F">
            <w:pPr>
              <w:pStyle w:val="15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了解中国和外国不同的饮食文化和产生差异的原因</w:t>
            </w:r>
          </w:p>
          <w:p w14:paraId="185C860F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图片、视频、故事等</w:t>
            </w:r>
          </w:p>
          <w:p w14:paraId="4D0AA64B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2D8BB450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结合专题学习，培养学生批判性思维，科学精神</w:t>
            </w:r>
          </w:p>
        </w:tc>
        <w:tc>
          <w:tcPr>
            <w:tcW w:w="1440" w:type="dxa"/>
            <w:shd w:val="clear" w:color="auto" w:fill="auto"/>
          </w:tcPr>
          <w:p w14:paraId="2D194BD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0098B7F9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1588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59BE85B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8</w:t>
            </w:r>
          </w:p>
        </w:tc>
        <w:tc>
          <w:tcPr>
            <w:tcW w:w="1470" w:type="dxa"/>
            <w:shd w:val="clear" w:color="auto" w:fill="auto"/>
          </w:tcPr>
          <w:p w14:paraId="5AB2D893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中外艺术比较</w:t>
            </w:r>
          </w:p>
        </w:tc>
        <w:tc>
          <w:tcPr>
            <w:tcW w:w="2850" w:type="dxa"/>
            <w:shd w:val="clear" w:color="auto" w:fill="auto"/>
          </w:tcPr>
          <w:p w14:paraId="6C3D9D78">
            <w:pPr>
              <w:pStyle w:val="15"/>
              <w:numPr>
                <w:ilvl w:val="0"/>
                <w:numId w:val="1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艺术风格</w:t>
            </w:r>
          </w:p>
          <w:p w14:paraId="4075B3A7">
            <w:pPr>
              <w:pStyle w:val="15"/>
              <w:numPr>
                <w:ilvl w:val="0"/>
                <w:numId w:val="1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形式构成</w:t>
            </w:r>
          </w:p>
          <w:p w14:paraId="3FBDDDB5">
            <w:pPr>
              <w:pStyle w:val="15"/>
              <w:numPr>
                <w:ilvl w:val="0"/>
                <w:numId w:val="1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建筑艺术对比</w:t>
            </w:r>
          </w:p>
          <w:p w14:paraId="468856EB">
            <w:pPr>
              <w:pStyle w:val="15"/>
              <w:numPr>
                <w:ilvl w:val="0"/>
                <w:numId w:val="1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绘画艺术对比</w:t>
            </w:r>
          </w:p>
          <w:p w14:paraId="04F4D455">
            <w:pPr>
              <w:pStyle w:val="15"/>
              <w:numPr>
                <w:ilvl w:val="0"/>
                <w:numId w:val="15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音乐艺术对比</w:t>
            </w:r>
          </w:p>
          <w:p w14:paraId="4D39926C">
            <w:pPr>
              <w:pStyle w:val="15"/>
              <w:ind w:firstLine="0" w:firstLineChars="0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88E9426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125F42F1">
            <w:pPr>
              <w:pStyle w:val="15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掌握中外艺术方面的主要表现形式</w:t>
            </w:r>
          </w:p>
          <w:p w14:paraId="65F297E1">
            <w:pPr>
              <w:pStyle w:val="15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了解中外艺术各表现形式的差异</w:t>
            </w:r>
          </w:p>
          <w:p w14:paraId="4A6595BB">
            <w:pPr>
              <w:pStyle w:val="15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能分析差异产生的文化原因</w:t>
            </w:r>
          </w:p>
          <w:p w14:paraId="344C2ABA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图片、视频、音频等</w:t>
            </w:r>
          </w:p>
          <w:p w14:paraId="5918F093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65C671E3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结合专题学习，培养学生批判性思维，科学精神</w:t>
            </w:r>
          </w:p>
        </w:tc>
        <w:tc>
          <w:tcPr>
            <w:tcW w:w="1440" w:type="dxa"/>
            <w:shd w:val="clear" w:color="auto" w:fill="auto"/>
          </w:tcPr>
          <w:p w14:paraId="6B1D1776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38900766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就中外绘画或音乐作品进行对比汇报和讨论</w:t>
            </w:r>
          </w:p>
        </w:tc>
      </w:tr>
      <w:tr w14:paraId="19C6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5C8C5056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9</w:t>
            </w:r>
          </w:p>
        </w:tc>
        <w:tc>
          <w:tcPr>
            <w:tcW w:w="1470" w:type="dxa"/>
            <w:shd w:val="clear" w:color="auto" w:fill="auto"/>
          </w:tcPr>
          <w:p w14:paraId="4D0421BA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中外姓氏习俗比较</w:t>
            </w:r>
          </w:p>
        </w:tc>
        <w:tc>
          <w:tcPr>
            <w:tcW w:w="2850" w:type="dxa"/>
            <w:shd w:val="clear" w:color="auto" w:fill="auto"/>
          </w:tcPr>
          <w:p w14:paraId="44BE4A67">
            <w:pPr>
              <w:pStyle w:val="15"/>
              <w:numPr>
                <w:ilvl w:val="0"/>
                <w:numId w:val="17"/>
              </w:numPr>
              <w:ind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姓氏习俗</w:t>
            </w:r>
          </w:p>
          <w:p w14:paraId="1769430D">
            <w:pPr>
              <w:pStyle w:val="15"/>
              <w:ind w:firstLine="0" w:firstLineChars="0"/>
            </w:pPr>
            <w:r>
              <w:rPr>
                <w:rFonts w:hint="eastAsia" w:eastAsia="黑体"/>
                <w:color w:val="000000"/>
                <w:sz w:val="24"/>
              </w:rPr>
              <w:t>2、称谓习俗</w:t>
            </w:r>
          </w:p>
          <w:p w14:paraId="4902B125">
            <w:pPr>
              <w:pStyle w:val="15"/>
              <w:ind w:firstLine="0" w:firstLineChars="0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404D2B4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3C738E1">
            <w:pPr>
              <w:pStyle w:val="15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了解中外各种代表性姓氏</w:t>
            </w:r>
          </w:p>
          <w:p w14:paraId="553CE0A2">
            <w:pPr>
              <w:pStyle w:val="15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了解中外国家主流的一些称谓</w:t>
            </w:r>
          </w:p>
          <w:p w14:paraId="2736E735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案例</w:t>
            </w:r>
          </w:p>
          <w:p w14:paraId="0A093790">
            <w:pPr>
              <w:adjustRightInd w:val="0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课程思政：</w:t>
            </w:r>
          </w:p>
          <w:p w14:paraId="7E144A3D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结合专题学习，培养学生批判性思维，科学精神</w:t>
            </w:r>
          </w:p>
        </w:tc>
        <w:tc>
          <w:tcPr>
            <w:tcW w:w="1440" w:type="dxa"/>
            <w:shd w:val="clear" w:color="auto" w:fill="auto"/>
          </w:tcPr>
          <w:p w14:paraId="10C70AD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课前预习本章节内容，课上提问相关内容；课后复习本章节内容</w:t>
            </w:r>
          </w:p>
        </w:tc>
        <w:tc>
          <w:tcPr>
            <w:tcW w:w="2520" w:type="dxa"/>
            <w:shd w:val="clear" w:color="auto" w:fill="auto"/>
          </w:tcPr>
          <w:p w14:paraId="1D09C955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3A3C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436FE6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14:paraId="20D24C78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考查</w:t>
            </w:r>
          </w:p>
        </w:tc>
        <w:tc>
          <w:tcPr>
            <w:tcW w:w="2850" w:type="dxa"/>
            <w:shd w:val="clear" w:color="auto" w:fill="auto"/>
          </w:tcPr>
          <w:p w14:paraId="03E8C0EC">
            <w:pPr>
              <w:pStyle w:val="15"/>
              <w:ind w:firstLine="0" w:firstLineChars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考查</w:t>
            </w:r>
          </w:p>
        </w:tc>
        <w:tc>
          <w:tcPr>
            <w:tcW w:w="900" w:type="dxa"/>
            <w:shd w:val="clear" w:color="auto" w:fill="auto"/>
          </w:tcPr>
          <w:p w14:paraId="2800F4A0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68E37ED3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/>
              </w:rPr>
              <w:t>全面掌握本课程各章节的重要内容</w:t>
            </w:r>
          </w:p>
        </w:tc>
        <w:tc>
          <w:tcPr>
            <w:tcW w:w="1440" w:type="dxa"/>
            <w:shd w:val="clear" w:color="auto" w:fill="auto"/>
          </w:tcPr>
          <w:p w14:paraId="3436FF3F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A0BBB15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eastAsia="黑体"/>
                <w:i/>
                <w:color w:val="0000FF"/>
                <w:sz w:val="24"/>
              </w:rPr>
              <w:t>进行课程总结，并对中外文化方面问题进行交流</w:t>
            </w:r>
          </w:p>
        </w:tc>
      </w:tr>
    </w:tbl>
    <w:p w14:paraId="1837CD90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</w:p>
    <w:p w14:paraId="771B6A38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387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92"/>
        <w:gridCol w:w="720"/>
        <w:gridCol w:w="720"/>
        <w:gridCol w:w="1080"/>
        <w:gridCol w:w="3330"/>
        <w:gridCol w:w="1274"/>
        <w:gridCol w:w="2606"/>
      </w:tblGrid>
      <w:tr w14:paraId="46E0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vMerge w:val="restart"/>
            <w:vAlign w:val="center"/>
          </w:tcPr>
          <w:p w14:paraId="047F8BA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492" w:type="dxa"/>
            <w:vMerge w:val="restart"/>
            <w:vAlign w:val="center"/>
          </w:tcPr>
          <w:p w14:paraId="234B343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20" w:type="dxa"/>
            <w:vMerge w:val="restart"/>
            <w:vAlign w:val="center"/>
          </w:tcPr>
          <w:p w14:paraId="2845926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720" w:type="dxa"/>
            <w:vMerge w:val="restart"/>
            <w:vAlign w:val="center"/>
          </w:tcPr>
          <w:p w14:paraId="5F6700E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类型</w:t>
            </w:r>
          </w:p>
        </w:tc>
        <w:tc>
          <w:tcPr>
            <w:tcW w:w="1080" w:type="dxa"/>
            <w:vMerge w:val="restart"/>
            <w:vAlign w:val="center"/>
          </w:tcPr>
          <w:p w14:paraId="17F1EDD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每组人数</w:t>
            </w:r>
          </w:p>
        </w:tc>
        <w:tc>
          <w:tcPr>
            <w:tcW w:w="3330" w:type="dxa"/>
            <w:vMerge w:val="restart"/>
            <w:vAlign w:val="center"/>
          </w:tcPr>
          <w:p w14:paraId="18B54FD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教学要求</w:t>
            </w:r>
          </w:p>
          <w:p w14:paraId="255F9F6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(应明确教学重点、难点和教学方法)</w:t>
            </w:r>
          </w:p>
        </w:tc>
        <w:tc>
          <w:tcPr>
            <w:tcW w:w="3880" w:type="dxa"/>
            <w:gridSpan w:val="2"/>
            <w:vAlign w:val="center"/>
          </w:tcPr>
          <w:p w14:paraId="114E191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学生任务</w:t>
            </w:r>
          </w:p>
        </w:tc>
      </w:tr>
      <w:tr w14:paraId="6639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vMerge w:val="continue"/>
            <w:vAlign w:val="center"/>
          </w:tcPr>
          <w:p w14:paraId="6FF6FDA8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3492" w:type="dxa"/>
            <w:vMerge w:val="continue"/>
            <w:vAlign w:val="center"/>
          </w:tcPr>
          <w:p w14:paraId="75F8E33F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 w14:paraId="6A1B6EEF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 w14:paraId="4C605818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31C7610E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3330" w:type="dxa"/>
            <w:vMerge w:val="continue"/>
            <w:vAlign w:val="center"/>
          </w:tcPr>
          <w:p w14:paraId="7459E64C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848033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作业要求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590627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  <w:r>
              <w:rPr>
                <w:rFonts w:ascii="宋体" w:hAnsi="宋体"/>
                <w:color w:val="000000"/>
                <w:sz w:val="24"/>
              </w:rPr>
              <w:t>(自学/</w:t>
            </w:r>
            <w:r>
              <w:rPr>
                <w:rFonts w:hint="eastAsia" w:ascii="宋体" w:hAnsi="宋体"/>
                <w:color w:val="000000"/>
                <w:sz w:val="24"/>
              </w:rPr>
              <w:t>讨论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14:paraId="28FB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8" w:type="dxa"/>
            <w:vAlign w:val="center"/>
          </w:tcPr>
          <w:p w14:paraId="669E8FF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40D349F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7A1ADC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50F2C0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753B6D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14:paraId="379C335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50B9C80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14:paraId="1EB54B8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1F0D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8" w:type="dxa"/>
            <w:vAlign w:val="center"/>
          </w:tcPr>
          <w:p w14:paraId="6B0056C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02E7AF1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76F8F7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F43281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10245F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14:paraId="31D395C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4F7D1BD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14:paraId="4F2A912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329C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8" w:type="dxa"/>
            <w:vAlign w:val="center"/>
          </w:tcPr>
          <w:p w14:paraId="4D46219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18248AA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6CC659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9499A7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26C778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14:paraId="4572796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36689B0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14:paraId="3D2DE34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41CDD050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4B88F324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0BEBC5BE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</w:t>
      </w:r>
      <w:r>
        <w:rPr>
          <w:b/>
          <w:sz w:val="24"/>
        </w:rPr>
        <w:t>、课程网址</w:t>
      </w:r>
      <w:r>
        <w:rPr>
          <w:rFonts w:hint="eastAsia"/>
          <w:b/>
          <w:sz w:val="24"/>
        </w:rPr>
        <w:t>及参考书目</w:t>
      </w:r>
    </w:p>
    <w:p w14:paraId="571533E8">
      <w:r>
        <w:rPr>
          <w:rFonts w:hint="eastAsia"/>
          <w:szCs w:val="21"/>
        </w:rPr>
        <w:t>教  材：</w:t>
      </w:r>
      <w:r>
        <w:rPr>
          <w:rFonts w:hint="eastAsia"/>
          <w:i/>
          <w:color w:val="0000FF"/>
          <w:szCs w:val="21"/>
        </w:rPr>
        <w:t>中西文化比较，徐行言著，北京大学出版社，2015年1月，第二版</w:t>
      </w:r>
    </w:p>
    <w:p w14:paraId="7BC76984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/>
          <w:szCs w:val="21"/>
        </w:rPr>
        <w:t>参考书：</w:t>
      </w:r>
      <w:r>
        <w:rPr>
          <w:rFonts w:hint="eastAsia"/>
          <w:i/>
          <w:color w:val="0000FF"/>
          <w:szCs w:val="21"/>
        </w:rPr>
        <w:t>中西文化比较，李军等著，中国人民大学出版社，2015年1月，第二版</w:t>
      </w:r>
    </w:p>
    <w:p w14:paraId="68DB9506">
      <w:pPr>
        <w:adjustRightInd w:val="0"/>
        <w:snapToGrid w:val="0"/>
        <w:spacing w:line="300" w:lineRule="auto"/>
        <w:ind w:firstLine="1180" w:firstLineChars="562"/>
        <w:rPr>
          <w:szCs w:val="21"/>
        </w:rPr>
      </w:pPr>
    </w:p>
    <w:p w14:paraId="06FF842A">
      <w:pPr>
        <w:adjustRightInd w:val="0"/>
        <w:snapToGrid w:val="0"/>
        <w:spacing w:line="300" w:lineRule="auto"/>
        <w:rPr>
          <w:b/>
          <w:sz w:val="24"/>
        </w:rPr>
      </w:pPr>
    </w:p>
    <w:p w14:paraId="11063E58">
      <w:pPr>
        <w:adjustRightInd w:val="0"/>
        <w:snapToGrid w:val="0"/>
        <w:spacing w:line="300" w:lineRule="auto"/>
        <w:rPr>
          <w:b/>
          <w:sz w:val="24"/>
        </w:rPr>
      </w:pPr>
    </w:p>
    <w:p w14:paraId="478F5361">
      <w:pPr>
        <w:adjustRightInd w:val="0"/>
        <w:snapToGrid w:val="0"/>
        <w:spacing w:line="300" w:lineRule="auto"/>
        <w:rPr>
          <w:b/>
          <w:sz w:val="24"/>
        </w:rPr>
      </w:pPr>
    </w:p>
    <w:p w14:paraId="1E8A7771">
      <w:pPr>
        <w:adjustRightInd w:val="0"/>
        <w:snapToGrid w:val="0"/>
        <w:spacing w:line="300" w:lineRule="auto"/>
        <w:rPr>
          <w:b/>
          <w:sz w:val="24"/>
        </w:rPr>
      </w:pPr>
    </w:p>
    <w:p w14:paraId="329C3700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执笔者：顾冰</w:t>
      </w:r>
    </w:p>
    <w:p w14:paraId="7411DD4B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5EE3573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课程教学团队成员：顾冰</w:t>
      </w:r>
    </w:p>
    <w:p w14:paraId="0DA0DB69">
      <w:pPr>
        <w:adjustRightInd w:val="0"/>
        <w:snapToGrid w:val="0"/>
        <w:spacing w:line="300" w:lineRule="auto"/>
        <w:rPr>
          <w:b/>
          <w:sz w:val="24"/>
        </w:rPr>
      </w:pPr>
    </w:p>
    <w:p w14:paraId="2B63A93A">
      <w:pPr>
        <w:adjustRightInd w:val="0"/>
        <w:snapToGrid w:val="0"/>
        <w:spacing w:line="300" w:lineRule="auto"/>
        <w:rPr>
          <w:b/>
          <w:sz w:val="24"/>
        </w:rPr>
      </w:pPr>
    </w:p>
    <w:p w14:paraId="346F9D38">
      <w:pPr>
        <w:adjustRightInd w:val="0"/>
        <w:snapToGrid w:val="0"/>
        <w:spacing w:line="300" w:lineRule="auto"/>
        <w:rPr>
          <w:b/>
          <w:sz w:val="24"/>
        </w:rPr>
      </w:pPr>
    </w:p>
    <w:p w14:paraId="3B3AB877">
      <w:pPr>
        <w:adjustRightInd w:val="0"/>
        <w:snapToGrid w:val="0"/>
        <w:spacing w:line="300" w:lineRule="auto"/>
        <w:rPr>
          <w:b/>
          <w:sz w:val="24"/>
        </w:rPr>
      </w:pPr>
    </w:p>
    <w:p w14:paraId="220E64AA">
      <w:pPr>
        <w:adjustRightInd w:val="0"/>
        <w:snapToGrid w:val="0"/>
        <w:spacing w:line="300" w:lineRule="auto"/>
        <w:rPr>
          <w:b/>
          <w:sz w:val="24"/>
        </w:rPr>
      </w:pPr>
    </w:p>
    <w:p w14:paraId="38B4667A">
      <w:pPr>
        <w:adjustRightInd w:val="0"/>
        <w:snapToGrid w:val="0"/>
        <w:spacing w:line="300" w:lineRule="auto"/>
        <w:rPr>
          <w:b/>
          <w:sz w:val="24"/>
        </w:rPr>
      </w:pP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82753"/>
    <w:multiLevelType w:val="multilevel"/>
    <w:tmpl w:val="01F827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A1213AB"/>
    <w:multiLevelType w:val="multilevel"/>
    <w:tmpl w:val="0A1213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86D4A"/>
    <w:multiLevelType w:val="multilevel"/>
    <w:tmpl w:val="17886D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8175B0B"/>
    <w:multiLevelType w:val="multilevel"/>
    <w:tmpl w:val="18175B0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2B2DFA"/>
    <w:multiLevelType w:val="multilevel"/>
    <w:tmpl w:val="1D2B2D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3301F47"/>
    <w:multiLevelType w:val="multilevel"/>
    <w:tmpl w:val="23301F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302918"/>
    <w:multiLevelType w:val="multilevel"/>
    <w:tmpl w:val="263029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2F44060B"/>
    <w:multiLevelType w:val="multilevel"/>
    <w:tmpl w:val="2F44060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A54BAA"/>
    <w:multiLevelType w:val="multilevel"/>
    <w:tmpl w:val="34A54B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38AA7EEC"/>
    <w:multiLevelType w:val="multilevel"/>
    <w:tmpl w:val="38AA7E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9567E2"/>
    <w:multiLevelType w:val="multilevel"/>
    <w:tmpl w:val="3C9567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0273F1"/>
    <w:multiLevelType w:val="multilevel"/>
    <w:tmpl w:val="3F0273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41103880"/>
    <w:multiLevelType w:val="multilevel"/>
    <w:tmpl w:val="411038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175C69"/>
    <w:multiLevelType w:val="multilevel"/>
    <w:tmpl w:val="48175C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DC3F90"/>
    <w:multiLevelType w:val="multilevel"/>
    <w:tmpl w:val="49DC3F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DA91605"/>
    <w:multiLevelType w:val="multilevel"/>
    <w:tmpl w:val="4DA916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5059320B"/>
    <w:multiLevelType w:val="multilevel"/>
    <w:tmpl w:val="5059320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528A4B52"/>
    <w:multiLevelType w:val="multilevel"/>
    <w:tmpl w:val="528A4B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65096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07F2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02F8A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EDE"/>
    <w:rsid w:val="005B5567"/>
    <w:rsid w:val="005C1808"/>
    <w:rsid w:val="005C3266"/>
    <w:rsid w:val="005C37E7"/>
    <w:rsid w:val="005C411D"/>
    <w:rsid w:val="005C6D32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A205D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14BB"/>
    <w:rsid w:val="0088211B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77FC4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4699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87610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293C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1371A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13A0F"/>
    <w:rsid w:val="00F2286E"/>
    <w:rsid w:val="00F22D42"/>
    <w:rsid w:val="00F23603"/>
    <w:rsid w:val="00F23C13"/>
    <w:rsid w:val="00F2569E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20B7"/>
    <w:rsid w:val="00FB7A22"/>
    <w:rsid w:val="00FF4533"/>
    <w:rsid w:val="034C6352"/>
    <w:rsid w:val="34FFD24C"/>
    <w:rsid w:val="35FD60BC"/>
    <w:rsid w:val="77FF972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wf</Company>
  <Pages>6</Pages>
  <Words>2453</Words>
  <Characters>2498</Characters>
  <Lines>21</Lines>
  <Paragraphs>5</Paragraphs>
  <TotalTime>57</TotalTime>
  <ScaleCrop>false</ScaleCrop>
  <LinksUpToDate>false</LinksUpToDate>
  <CharactersWithSpaces>2689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2018-05-14T00:43:00Z</cp:lastPrinted>
  <dcterms:modified xsi:type="dcterms:W3CDTF">2024-11-20T02:04:02Z</dcterms:modified>
  <dc:title>（课程名称）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B55CF04885804DCFA7714C54167D83F1_12</vt:lpwstr>
  </property>
</Properties>
</file>